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be5d4923e3cd4242"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96</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 DE ACTIUNE LOCALA BUCOVINA DE MUNTE</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Sprijin pentru tineri și femei - START-UP</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verifica daca beneficiarul se incadreaza in categoriile de beneficiari eligibiliI, asa cum au fost descrisi in capitolul BENEFICIARI ELIGIBILI din Ghidul Solicitantului .</w:t>
            </w:r>
          </w:p>
          <w:p>
            <w:pPr>
              <w:spacing w:line="360" w:lineRule="auto"/>
              <w:ind w:left="0" w:right="0" w:firstLine="493"/>
            </w:pPr>
            <w:r>
              <w:rPr>
                <w:rFonts w:ascii="Cambria" w:hAnsi="Cambria"/>
                <w:b w:val="false"/>
                <w:sz w:val="24"/>
              </w:rPr>
              <w:t>Solicitanții eligibili trebuie să se încadreze în categoria microîntreprinderilor sau întreprinderilor mici, înregistrate cu un cod CAEN neagricol, conform Anexei 13 –</w:t>
            </w:r>
            <w:r>
              <w:rPr>
                <w:rFonts w:ascii="Cambria Bold" w:hAnsi="Cambria Bold"/>
                <w:b/>
                <w:sz w:val="24"/>
              </w:rPr>
              <w:t>Lista codurilor CAEN aferente activităților </w:t>
            </w:r>
            <w:r>
              <w:rPr>
                <w:rFonts w:ascii="Cambria Bold" w:hAnsi="Cambria Bold"/>
                <w:b/>
                <w:sz w:val="24"/>
              </w:rPr>
              <w:t>neagricole eligibile</w:t>
            </w:r>
          </w:p>
          <w:p>
            <w:pPr>
              <w:spacing w:line="360" w:lineRule="auto"/>
              <w:ind w:left="0" w:right="0" w:firstLine="493"/>
            </w:pPr>
            <w:r>
              <w:rPr>
                <w:rFonts w:ascii="Cambria" w:hAnsi="Cambria"/>
                <w:b w:val="false"/>
                <w:sz w:val="24"/>
              </w:rPr>
              <w:t>În funcție de forma de organizare, solicitanții eligibili sunt microîntreprinderi și întreprinderi mici (PFA-uri, intreprindri individuale, societati comerciale) nou înființate, in anul depunerii cererii de finantare (start-up) sau cu o vechime de maximum 3 ani fiscali și care nu au desfășurat anterior nici un fel de  activitate, până la momentul depunerii cererii de finanțare, localizate în spațiul rural apartinand teritoriului eligibil  al SDL GAL BUCOVINA DE MUNTE;</w:t>
            </w:r>
          </w:p>
          <w:p>
            <w:pPr>
              <w:spacing w:line="360" w:lineRule="auto"/>
              <w:ind w:left="0" w:right="0" w:firstLine="493"/>
            </w:pPr>
            <w:r>
              <w:rPr>
                <w:rFonts w:ascii="Cambria" w:hAnsi="Cambria"/>
                <w:b w:val="false"/>
                <w:sz w:val="24"/>
              </w:rPr>
              <w:t>În cadrul acestei intervenții beneficiarul este o microîntreprindere sau întreprindere mica (PFA, intreprindere individuala, societate comerciala), cu asociat unic persoană fizică, care este și administratorul societății. În cadrul acestei intervenții sunt eligibili numai </w:t>
            </w:r>
            <w:r>
              <w:rPr>
                <w:rFonts w:ascii="Cambria Bold" w:hAnsi="Cambria Bold"/>
                <w:b/>
                <w:sz w:val="24"/>
              </w:rPr>
              <w:t>femeile și/sau tinerii (cu vârsta cuprinsă  </w:t>
            </w:r>
            <w:r>
              <w:rPr>
                <w:rFonts w:ascii="Cambria Bold" w:hAnsi="Cambria Bold"/>
                <w:b/>
                <w:sz w:val="24"/>
              </w:rPr>
              <w:t>între 18 și 30 de ani),</w:t>
            </w:r>
            <w:r>
              <w:rPr>
                <w:rFonts w:ascii="Cambria" w:hAnsi="Cambria"/>
                <w:b w:val="false"/>
                <w:sz w:val="24"/>
              </w:rPr>
              <w:t> care acționează în nume propriu.</w:t>
            </w:r>
          </w:p>
          <w:p>
            <w:pPr>
              <w:spacing w:line="360" w:lineRule="auto"/>
              <w:ind w:left="0" w:right="0" w:firstLine="493"/>
            </w:pPr>
            <w:r>
              <w:rPr>
                <w:rFonts w:ascii="Cambria" w:hAnsi="Cambria"/>
                <w:b w:val="false"/>
                <w:sz w:val="24"/>
              </w:rPr>
              <w:t> Acestia nu pot deţine părţi sociale si nu pot fi actionari majoritari în alte societăţi care îşi desfăşoară activitatea în baza aceluiaşi/ aceloraşi cod/ coduri CAEN autorizat/ autorizate la ONRC ca şi cele propuse prin Cererea de Finanţare/ Planul de Afaceri sau a unor coduri CAEN aferente unor activităţi complementare autorizate la</w:t>
            </w:r>
          </w:p>
          <w:p>
            <w:pPr>
              <w:spacing w:line="360" w:lineRule="auto"/>
              <w:ind w:left="0" w:right="0" w:firstLine="493"/>
            </w:pPr>
            <w:r>
              <w:rPr>
                <w:rFonts w:ascii="Cambria" w:hAnsi="Cambria"/>
                <w:b w:val="false"/>
                <w:sz w:val="24"/>
              </w:rPr>
              <w:t>ONRC.</w:t>
            </w:r>
          </w:p>
          <w:p>
            <w:pPr>
              <w:spacing w:line="360" w:lineRule="auto"/>
              <w:ind w:left="0" w:right="0" w:firstLine="493"/>
            </w:pPr>
            <w:r>
              <w:rPr>
                <w:rFonts w:ascii="Cambria" w:hAnsi="Cambria"/>
                <w:b w:val="false"/>
                <w:sz w:val="24"/>
              </w:rPr>
              <w:t>De asmenea, tinerii si femeile nu au avut  și nu au calitatea de asociat/acționar/administrator în altă întreprindere care a beneficiat de sprijin financiar nerambursabil în cadrul sub-măsurii 6.2 (national sau ITI), sau nu a obținut același tip de finanțare (sprijin forfetar pentru activități neagricole) prin sub-măsura 19.2 din PNDR 2014-2020 sau intervenția DR 36 din PS 2023-2027</w:t>
            </w:r>
          </w:p>
          <w:p>
            <w:pPr>
              <w:spacing w:line="360" w:lineRule="auto"/>
              <w:ind w:left="0" w:right="0" w:firstLine="493"/>
            </w:pPr>
            <w:r>
              <w:rPr>
                <w:rFonts w:ascii="Cambria" w:hAnsi="Cambria"/>
                <w:b w:val="false"/>
                <w:sz w:val="24"/>
              </w:rPr>
              <w:t>Toate microîntreprinderile și întreprinderile mici, fie existente, fie nou-înfiintate in anul depunerii cererii de finantare (start-up), trebuie să fie înregistrate la Oficiul Național al Registrului Comerțului (ONRC).</w:t>
            </w:r>
          </w:p>
          <w:p>
            <w:pPr>
              <w:spacing w:line="360" w:lineRule="auto"/>
              <w:ind w:left="0" w:right="0" w:firstLine="493"/>
            </w:pPr>
            <w:r>
              <w:rPr>
                <w:rFonts w:ascii="Cambria Bold" w:hAnsi="Cambria Bold"/>
                <w:b/>
                <w:sz w:val="24"/>
              </w:rPr>
              <w:t>Domiciliul reprezentantului legal trebuie sa fie stabilit in</w:t>
            </w:r>
          </w:p>
          <w:p>
            <w:pPr>
              <w:spacing w:line="360" w:lineRule="auto"/>
              <w:ind w:left="0" w:right="0" w:firstLine="493"/>
            </w:pPr>
            <w:r>
              <w:rPr>
                <w:rFonts w:ascii="Cambria Bold" w:hAnsi="Cambria Bold"/>
                <w:b/>
                <w:sz w:val="24"/>
              </w:rPr>
              <w:t>teritoriul GAL, cu minim 2 ani inainte de depunerea</w:t>
            </w:r>
          </w:p>
          <w:p>
            <w:pPr>
              <w:spacing w:line="360" w:lineRule="auto"/>
              <w:ind w:left="0" w:right="0" w:firstLine="493"/>
            </w:pPr>
            <w:r>
              <w:rPr>
                <w:rFonts w:ascii="Cambria Bold" w:hAnsi="Cambria Bold"/>
                <w:b/>
                <w:sz w:val="24"/>
              </w:rPr>
              <w:t>proiectului! </w:t>
            </w:r>
            <w:r>
              <w:rPr>
                <w:rFonts w:ascii="Cambria" w:hAnsi="Cambria"/>
                <w:b w:val="false"/>
                <w:sz w:val="24"/>
              </w:rPr>
              <w:t>Pentru a face dovada vechimii domiciliului, in cazul in care solicitantul are o carte de identitate electronica, sau una clasica emisa cu mai putin de 2 ani inainte de depunere, acesta va depune o adeverinta cu istoric de domiciuliu emisa de Serviciul de Evidenta a Populatiei.</w:t>
            </w:r>
          </w:p>
          <w:p>
            <w:r>
              <w:rPr>
                <w:rFonts w:ascii="Cambria" w:hAnsi="Cambria"/>
                <w:b w:val="false"/>
                <w:sz w:val="24"/>
              </w:rPr>
              <w:t>Pentru a fi eligibili solicitanții au obligația de a depune Declaratia de inactivitate SAU Bilant care demonstreaza lipsa activitatii economice si, in cazul intreprinderilor care au autorizat codul CAEN pentru care solicita finantare, o Declarație întocmită și asumată prin semnătură de către un expert contabil, din care să reiasă faptul că întreprinderea nu a desfășurat  </w:t>
            </w:r>
            <w:r>
              <w:rPr>
                <w:rFonts w:ascii="Cambria Bold" w:hAnsi="Cambria Bold"/>
                <w:b/>
                <w:sz w:val="24"/>
              </w:rPr>
              <w:t>niciodată activitate economică si nu a înregistrat venituri din exploatare, indiferent de codul CAEN.</w:t>
            </w:r>
          </w:p>
          <w:p>
            <w:pPr>
              <w:spacing w:line="360" w:lineRule="auto"/>
              <w:ind w:left="0" w:right="0" w:firstLine="493"/>
            </w:pPr>
            <w:r>
              <w:rPr>
                <w:rFonts w:ascii="Cambria" w:hAnsi="Cambria"/>
                <w:b w:val="false"/>
                <w:sz w:val="24"/>
              </w:rPr>
              <w:t>Atentie! Acestia nu pot deţine părţi sociale si nu pot fi actionari majoritari în alte societăţi care îşi desfăşoară activitatea în baza aceluiaşi/ aceloraşi cod/ coduri CAEN autorizat/ autorizate la ONRC ca şi cele propuse prin Cererea de Finanţare/ Planul de Afaceri sau a unor coduri CAEN aferente unor activităţi complementare autorizate la ONRC.</w:t>
            </w:r>
          </w:p>
          <w:p>
            <w:pPr>
              <w:spacing w:line="360" w:lineRule="auto"/>
              <w:ind w:left="0" w:right="0" w:firstLine="493"/>
            </w:pPr>
            <w:r>
              <w:rPr>
                <w:rFonts w:ascii="Cambria" w:hAnsi="Cambria"/>
                <w:b w:val="false"/>
                <w:sz w:val="24"/>
                <w:lang w:val="ro"/>
              </w:rPr>
              <w:t>Nu pot beneficia de ajutor de minimis solicitanţii/beneficiarii împotriva cărora a fost emisă o decizie de recuperare a unui ajutor de stat/minimis, dacă această decizie de recuperare nu a fost deja executată !</w:t>
            </w:r>
          </w:p>
          <w:p>
            <w:pPr>
              <w:spacing w:line="360" w:lineRule="auto"/>
              <w:ind w:left="0" w:right="0" w:firstLine="493"/>
            </w:pPr>
            <w:r>
              <w:rPr>
                <w:rFonts w:ascii="Cambria" w:hAnsi="Cambria"/>
                <w:b w:val="false"/>
                <w:sz w:val="24"/>
              </w:rPr>
              <w:t>Se verifica:</w:t>
            </w:r>
          </w:p>
          <w:p>
            <w:pPr>
              <w:spacing w:line="360" w:lineRule="auto"/>
              <w:ind w:left="0" w:right="0" w:firstLine="493"/>
            </w:pPr>
            <w:r>
              <w:rPr>
                <w:rFonts w:ascii="Cambria" w:hAnsi="Cambria"/>
                <w:b w:val="false"/>
                <w:sz w:val="24"/>
              </w:rPr>
              <w:t>- Certificat constatator emis de ONRC cu o vechime de cel mult 30 de zile la data depunerii Cererii de finanțare;</w:t>
            </w:r>
          </w:p>
          <w:p>
            <w:pPr>
              <w:spacing w:line="360" w:lineRule="auto"/>
              <w:ind w:left="0" w:right="0" w:firstLine="493"/>
            </w:pPr>
            <w:r>
              <w:rPr>
                <w:rFonts w:ascii="Cambria" w:hAnsi="Cambria"/>
                <w:b w:val="false"/>
                <w:sz w:val="24"/>
              </w:rPr>
              <w:t> - Certificat constatator persoană fizica - asociat unic - emis de ONRC cu o vechime de cel mult 30 de zile la data depunerii Cererii de finanțare;</w:t>
            </w:r>
          </w:p>
          <w:p>
            <w:pPr>
              <w:spacing w:line="360" w:lineRule="auto"/>
              <w:ind w:left="0" w:right="0" w:firstLine="493"/>
            </w:pPr>
            <w:r>
              <w:rPr>
                <w:rFonts w:ascii="Cambria" w:hAnsi="Cambria"/>
                <w:b w:val="false"/>
                <w:sz w:val="24"/>
              </w:rPr>
              <w:t>- Bilant sau Declaratia de inactivitate</w:t>
            </w:r>
          </w:p>
          <w:p>
            <w:pPr>
              <w:spacing w:line="360" w:lineRule="auto"/>
              <w:ind w:left="0" w:right="0" w:firstLine="493"/>
            </w:pPr>
            <w:r>
              <w:rPr>
                <w:rFonts w:ascii="Cambria" w:hAnsi="Cambria"/>
                <w:b w:val="false"/>
                <w:sz w:val="24"/>
              </w:rPr>
              <w:t>- Declaratie expert contabil (in cazul solicitantilor care au autorizat codul CAEN pentru care solicita finantare)</w:t>
            </w:r>
          </w:p>
          <w:p>
            <w:pPr>
              <w:spacing w:line="360" w:lineRule="auto"/>
              <w:ind w:left="0" w:right="0" w:firstLine="493"/>
            </w:pPr>
            <w:r>
              <w:rPr>
                <w:rFonts w:ascii="Cambria" w:hAnsi="Cambria"/>
                <w:b w:val="false"/>
                <w:sz w:val="24"/>
              </w:rPr>
              <w:t>- CI administrator/titular/asociat/actionar si, daca este cazyul, adeverinta cu vechimea domiciliului.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nu trebuie să fie îninsolvență sau în incapacitate deplată;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Solicitantul nu este declarat în stare de insolvență, faliment, lichidare sau incapacitate de plată.</w:t>
            </w:r>
          </w:p>
          <w:p>
            <w:pPr>
              <w:spacing w:line="360" w:lineRule="auto"/>
              <w:ind w:left="0" w:right="0" w:firstLine="493"/>
            </w:pPr>
            <w:r>
              <w:rPr>
                <w:rFonts w:ascii="Cambria" w:hAnsi="Cambria"/>
                <w:b w:val="false"/>
                <w:sz w:val="24"/>
              </w:rPr>
              <w:t>Se vor verifica:</w:t>
            </w:r>
          </w:p>
          <w:p>
            <w:pPr>
              <w:spacing w:line="360" w:lineRule="auto"/>
              <w:ind w:left="0" w:right="0" w:firstLine="493"/>
            </w:pPr>
            <w:r>
              <w:rPr>
                <w:rFonts w:ascii="Cambria" w:hAnsi="Cambria"/>
                <w:b w:val="false"/>
                <w:sz w:val="24"/>
              </w:rPr>
              <w:t>- Cererea de finanțare, sectiunea F a Cererii de finantare, punctul 16.</w:t>
            </w:r>
          </w:p>
          <w:p>
            <w:pPr>
              <w:spacing w:line="360" w:lineRule="auto"/>
              <w:ind w:left="0" w:right="0" w:firstLine="493"/>
            </w:pPr>
            <w:r>
              <w:rPr>
                <w:rFonts w:ascii="Cambria" w:hAnsi="Cambria"/>
                <w:b w:val="false"/>
                <w:sz w:val="24"/>
              </w:rPr>
              <w:t>- Certificat constatator emis de ONRC cu o vechime de cel mult 30 de zile la data depunerii Cererii de finanțare;</w:t>
            </w:r>
          </w:p>
          <w:p>
            <w:pPr>
              <w:spacing w:line="360" w:lineRule="auto"/>
              <w:ind w:left="0" w:right="0" w:firstLine="493"/>
            </w:pPr>
            <w:r>
              <w:rPr>
                <w:rFonts w:ascii="Cambria" w:hAnsi="Cambria"/>
                <w:b w:val="false"/>
                <w:sz w:val="24"/>
              </w:rPr>
              <w:t>- Bilantul contabil sau Declaratia de inactivitate inregistrate la Administratia financiara, daca  este cazul ( pentru solicitantii care nu au fost infiintati in anul depunerii cererii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Investiția să se încadreze în tipul de sprijin prevăzut prin interventie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în baza informațiilor prezentate in sectiunea E2.1 din</w:t>
            </w:r>
          </w:p>
          <w:p>
            <w:pPr>
              <w:spacing w:line="360" w:lineRule="auto"/>
              <w:ind w:left="0" w:right="0" w:firstLine="493"/>
            </w:pPr>
            <w:r>
              <w:rPr>
                <w:rFonts w:ascii="Cambria" w:hAnsi="Cambria"/>
                <w:b w:val="false"/>
                <w:sz w:val="24"/>
              </w:rPr>
              <w:t>Cererea de Finanțare precum și in Planul de afaceri dacă investiția se încadrează în cel puțin unul din tipurile de sprijin prevăzute prin fisa interventiei din SDL.</w:t>
            </w:r>
          </w:p>
          <w:p>
            <w:pPr>
              <w:spacing w:line="360" w:lineRule="auto"/>
              <w:ind w:left="0" w:right="0" w:firstLine="493"/>
            </w:pPr>
            <w:r>
              <w:rPr>
                <w:rFonts w:ascii="Cambria" w:hAnsi="Cambria"/>
                <w:b w:val="false"/>
                <w:sz w:val="24"/>
              </w:rPr>
              <w:t>Prin investiția propusă pentru finanțare, solicitantul trebuie să desfășoare activități economice aferente unui cod CAEN inclus în Lista codurilor CAEN eligibile (Anexa 13 la Ghidul solicitantului), valabilă la data lansării apelului de selecție. Activitatea propusă prin proiect trebuie să se încadreze în tipul de sprijin prevăzut de intervenție și să se încadreze în acțiunile eligibile menționate în prezentul Ghid.</w:t>
            </w:r>
          </w:p>
          <w:p>
            <w:pPr>
              <w:spacing w:line="360" w:lineRule="auto"/>
              <w:ind w:left="0" w:right="0" w:firstLine="493"/>
            </w:pPr>
            <w:r>
              <w:rPr>
                <w:rFonts w:ascii="Cambria" w:hAnsi="Cambria"/>
                <w:b w:val="false"/>
                <w:sz w:val="24"/>
              </w:rPr>
              <w:t>Se va verifica:</w:t>
            </w:r>
          </w:p>
          <w:p>
            <w:pPr>
              <w:spacing w:line="360" w:lineRule="auto"/>
              <w:ind w:left="0" w:right="0" w:firstLine="493"/>
            </w:pPr>
            <w:r>
              <w:rPr>
                <w:rFonts w:ascii="Cambria" w:hAnsi="Cambria"/>
                <w:b w:val="false"/>
                <w:sz w:val="24"/>
              </w:rPr>
              <w:t>- Cererea de finanțare.</w:t>
            </w:r>
          </w:p>
          <w:p>
            <w:pPr>
              <w:spacing w:line="360" w:lineRule="auto"/>
              <w:ind w:left="0" w:right="0" w:firstLine="493"/>
            </w:pPr>
            <w:r>
              <w:rPr>
                <w:rFonts w:ascii="Cambria" w:hAnsi="Cambria"/>
                <w:b w:val="false"/>
                <w:sz w:val="24"/>
              </w:rPr>
              <w:t>- Planul de afaceri.</w:t>
            </w:r>
          </w:p>
          <w:p>
            <w:pPr>
              <w:spacing w:line="360" w:lineRule="auto"/>
              <w:ind w:left="0" w:right="0" w:firstLine="493"/>
            </w:pPr>
            <w:r>
              <w:rPr>
                <w:rFonts w:ascii="Cambria" w:hAnsi="Cambria"/>
                <w:b w:val="false"/>
                <w:sz w:val="24"/>
              </w:rPr>
              <w:t>- Anexa 13 - Lista codurilor CAEN aferente activităților neagricole</w:t>
            </w:r>
          </w:p>
          <w:p>
            <w:pPr>
              <w:spacing w:line="360" w:lineRule="auto"/>
              <w:ind w:left="0" w:right="0" w:firstLine="493"/>
            </w:pPr>
            <w:r>
              <w:rPr>
                <w:rFonts w:ascii="Cambria" w:hAnsi="Cambria"/>
                <w:b w:val="false"/>
                <w:sz w:val="24"/>
              </w:rPr>
              <w:t>eligibile.</w:t>
            </w:r>
          </w:p>
          <w:p>
            <w:pPr>
              <w:spacing w:line="360" w:lineRule="auto"/>
              <w:ind w:left="0" w:right="0" w:firstLine="493"/>
            </w:pPr>
            <w:r>
              <w:rPr>
                <w:rFonts w:ascii="Cambria" w:hAnsi="Cambria"/>
                <w:b w:val="false"/>
                <w:sz w:val="24"/>
              </w:rPr>
              <w:t>- Certificat contatator ONRC al 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Investiția să se realizeze înteritoriul GAL Bucovina de munte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în baza informațiilor prezentate in sectiunea E2.1 din</w:t>
            </w:r>
          </w:p>
          <w:p>
            <w:pPr>
              <w:spacing w:line="360" w:lineRule="auto"/>
              <w:ind w:left="0" w:right="0" w:firstLine="493"/>
            </w:pPr>
            <w:r>
              <w:rPr>
                <w:rFonts w:ascii="Cambria" w:hAnsi="Cambria"/>
                <w:b w:val="false"/>
                <w:sz w:val="24"/>
              </w:rPr>
              <w:t>Cererea de Finanțare precum și in Planul de afaceri daca</w:t>
            </w:r>
          </w:p>
          <w:p>
            <w:pPr>
              <w:spacing w:line="360" w:lineRule="auto"/>
              <w:ind w:left="0" w:right="0" w:firstLine="493"/>
            </w:pPr>
            <w:r>
              <w:rPr>
                <w:rFonts w:ascii="Cambria" w:hAnsi="Cambria"/>
                <w:b w:val="false"/>
                <w:sz w:val="24"/>
              </w:rPr>
              <w:t>investitia/activitatile propuse sunt in teritoriul GAL BUCOVINA DE</w:t>
            </w:r>
          </w:p>
          <w:p>
            <w:pPr>
              <w:spacing w:line="360" w:lineRule="auto"/>
              <w:ind w:left="0" w:right="0" w:firstLine="493"/>
            </w:pPr>
            <w:r>
              <w:rPr>
                <w:rFonts w:ascii="Cambria" w:hAnsi="Cambria"/>
                <w:b w:val="false"/>
                <w:sz w:val="24"/>
              </w:rPr>
              <w:t>MUNTE.</w:t>
            </w:r>
          </w:p>
          <w:p>
            <w:pPr>
              <w:spacing w:line="360" w:lineRule="auto"/>
              <w:ind w:left="0" w:right="0" w:firstLine="493"/>
            </w:pPr>
            <w:r>
              <w:rPr>
                <w:rFonts w:ascii="Cambria" w:hAnsi="Cambria"/>
                <w:b w:val="false"/>
                <w:sz w:val="24"/>
              </w:rPr>
              <w:t>Se verifică, în functie de situatie, unul din documentele mentionate</w:t>
            </w:r>
          </w:p>
          <w:p>
            <w:pPr>
              <w:spacing w:line="360" w:lineRule="auto"/>
              <w:ind w:left="0" w:right="0" w:firstLine="493"/>
            </w:pPr>
            <w:r>
              <w:rPr>
                <w:rFonts w:ascii="Cambria" w:hAnsi="Cambria"/>
                <w:b w:val="false"/>
                <w:sz w:val="24"/>
              </w:rPr>
              <w:t>in cererea de finantare la sectiunea E1:Doc. 2. Documente pe care</w:t>
            </w:r>
          </w:p>
          <w:p>
            <w:pPr>
              <w:spacing w:line="360" w:lineRule="auto"/>
              <w:ind w:left="0" w:right="0" w:firstLine="493"/>
            </w:pPr>
            <w:r>
              <w:rPr>
                <w:rFonts w:ascii="Cambria" w:hAnsi="Cambria"/>
                <w:b w:val="false"/>
                <w:sz w:val="24"/>
              </w:rPr>
              <w:t>solicitanții trebuie să le prezinte pentru terenurile și clădirile aferente obiectivelor prevăzute în Planul de afaceri, daca acestea sunt localizate in teritoriul GAL BUCOVINA DE MUNTE, respectiv in una din cele 10 UAT-uri membre GAL BUCOVINA DE MUNTE.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Proiecte depuse de femei sau tineri ( cu vârsta intre 18-30 de ani )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În cadrul intervenției nr. 5 sunt eligibili femei( indiferent de varsta) și/sau tineri (între 18 și 30 de ani inclusiv) care trebuie să acţioneze în nume propriu, respectiv sa fie asociati unici si administratori in cadrul intreprinderii beneficiare, astfel:</w:t>
            </w:r>
          </w:p>
          <w:p>
            <w:pPr>
              <w:spacing w:line="360" w:lineRule="auto"/>
              <w:ind w:left="0" w:right="0" w:firstLine="493"/>
            </w:pPr>
            <w:r>
              <w:rPr>
                <w:rFonts w:ascii="Cambria" w:hAnsi="Cambria"/>
                <w:b w:val="false"/>
                <w:sz w:val="24"/>
              </w:rPr>
              <w:t>- Tinerii sunt persoane cu vârsta între 18 și de până la 30 de ani</w:t>
            </w:r>
          </w:p>
          <w:p>
            <w:pPr>
              <w:spacing w:line="360" w:lineRule="auto"/>
              <w:ind w:left="0" w:right="0" w:firstLine="493"/>
            </w:pPr>
            <w:r>
              <w:rPr>
                <w:rFonts w:ascii="Cambria" w:hAnsi="Cambria"/>
                <w:b w:val="false"/>
                <w:sz w:val="24"/>
              </w:rPr>
              <w:t>inclusiv (până cel mult cu o zi înainte de a împlini 31 de ani) la</w:t>
            </w:r>
          </w:p>
          <w:p>
            <w:pPr>
              <w:spacing w:line="360" w:lineRule="auto"/>
              <w:ind w:left="0" w:right="0" w:firstLine="493"/>
            </w:pPr>
            <w:r>
              <w:rPr>
                <w:rFonts w:ascii="Cambria" w:hAnsi="Cambria"/>
                <w:b w:val="false"/>
                <w:sz w:val="24"/>
              </w:rPr>
              <w:t>momentul depunerii cererii de finanțare.</w:t>
            </w:r>
          </w:p>
          <w:p>
            <w:pPr>
              <w:spacing w:line="360" w:lineRule="auto"/>
              <w:ind w:left="0" w:right="0" w:firstLine="493"/>
            </w:pPr>
            <w:r>
              <w:rPr>
                <w:rFonts w:ascii="Cambria" w:hAnsi="Cambria"/>
                <w:b w:val="false"/>
                <w:sz w:val="24"/>
              </w:rPr>
              <w:t>- Femeile care au împlinit 18 de ani la data depunerii cererii.</w:t>
            </w:r>
          </w:p>
          <w:p>
            <w:pPr>
              <w:spacing w:line="360" w:lineRule="auto"/>
              <w:ind w:left="0" w:right="0" w:firstLine="493"/>
            </w:pPr>
            <w:r>
              <w:rPr>
                <w:rFonts w:ascii="Cambria Bold" w:hAnsi="Cambria Bold"/>
                <w:b/>
                <w:sz w:val="24"/>
              </w:rPr>
              <w:t>Domiciliul reprezentantului legal trebuie sa fie stabilit in</w:t>
            </w:r>
          </w:p>
          <w:p>
            <w:pPr>
              <w:spacing w:line="360" w:lineRule="auto"/>
              <w:ind w:left="0" w:right="0" w:firstLine="493"/>
            </w:pPr>
            <w:r>
              <w:rPr>
                <w:rFonts w:ascii="Cambria Bold" w:hAnsi="Cambria Bold"/>
                <w:b/>
                <w:sz w:val="24"/>
              </w:rPr>
              <w:t>teritoriul GAL, cu minim 2 ani inainte de depunerea  </w:t>
            </w:r>
            <w:r>
              <w:rPr>
                <w:rFonts w:ascii="Cambria Bold" w:hAnsi="Cambria Bold"/>
                <w:b/>
                <w:sz w:val="24"/>
              </w:rPr>
              <w:t>proiectului! </w:t>
            </w:r>
          </w:p>
          <w:p>
            <w:pPr>
              <w:spacing w:line="360" w:lineRule="auto"/>
              <w:ind w:left="0" w:right="0" w:firstLine="493"/>
            </w:pPr>
            <w:r>
              <w:rPr>
                <w:rFonts w:ascii="Cambria" w:hAnsi="Cambria"/>
                <w:b w:val="false"/>
                <w:sz w:val="24"/>
              </w:rPr>
              <w:t>Pentru a face dovada vechimii domiciliului, in cazul in care solicitantul are o carte de identitate electronica, sau una clasica emisa cu mai putin de 2 ani inainte de depunere, acesta va depune o adeverinta emisa de Serviciul de Evidenta a populatiei sau obtinuta din aplicatia RoCEIReader.</w:t>
            </w:r>
          </w:p>
          <w:p>
            <w:pPr>
              <w:spacing w:line="360" w:lineRule="auto"/>
              <w:ind w:left="0" w:right="0" w:firstLine="493"/>
            </w:pPr>
            <w:r>
              <w:rPr>
                <w:rFonts w:ascii="Cambria" w:hAnsi="Cambria"/>
                <w:b w:val="false"/>
                <w:sz w:val="24"/>
              </w:rPr>
              <w:t>Se verifica in copia cartii de identitate a reprezentantului legal dacă proiectul are ca si solicitant o persoana de sex feminin cu vârsta implinita de 18 ani la data depunerii proiectului sau o persoana de sex masculin cu vârsta intre 18 si 30 ani inclusiv, la data depunerii cererii, si daca domiciliul acestuia este in teritoriul GAL BUCOVINA DE MUNTE de cel putin 2 ani.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Proiectul prevede crearea de locuri de munca (FTE-Full TimeEquivalent)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va verifica:</w:t>
            </w:r>
          </w:p>
          <w:p>
            <w:pPr>
              <w:spacing w:line="360" w:lineRule="auto"/>
              <w:ind w:left="0" w:right="0" w:firstLine="493"/>
            </w:pPr>
            <w:r>
              <w:rPr>
                <w:rFonts w:ascii="Cambria" w:hAnsi="Cambria"/>
                <w:b w:val="false"/>
                <w:sz w:val="24"/>
              </w:rPr>
              <w:t>- Cererea de finanțare - Anexa „Indicatori de rezultat și de realizare”;</w:t>
            </w:r>
          </w:p>
          <w:p>
            <w:pPr>
              <w:spacing w:line="360" w:lineRule="auto"/>
              <w:ind w:left="0" w:right="0" w:firstLine="493"/>
            </w:pPr>
            <w:r>
              <w:rPr>
                <w:rFonts w:ascii="Cambria" w:hAnsi="Cambria"/>
                <w:b w:val="false"/>
                <w:sz w:val="24"/>
              </w:rPr>
              <w:t>- Planul de afaceri.</w:t>
            </w:r>
          </w:p>
          <w:p>
            <w:pPr>
              <w:spacing w:line="360" w:lineRule="auto"/>
              <w:ind w:left="0" w:right="0" w:firstLine="493"/>
            </w:pPr>
            <w:r>
              <w:rPr>
                <w:rFonts w:ascii="Cambria" w:hAnsi="Cambria"/>
                <w:b w:val="false"/>
                <w:sz w:val="24"/>
              </w:rPr>
              <w:t>- Anexa 2 - Declaratia pe proprie raspundere a beneficiarului GAL</w:t>
            </w:r>
          </w:p>
          <w:p>
            <w:pPr>
              <w:spacing w:line="360" w:lineRule="auto"/>
              <w:ind w:left="0" w:right="0" w:firstLine="493"/>
            </w:pPr>
            <w:r>
              <w:rPr>
                <w:rFonts w:ascii="Cambria" w:hAnsi="Cambria"/>
                <w:b w:val="false"/>
                <w:sz w:val="24"/>
              </w:rPr>
              <w:t>Obligatioriu:  Prin proiect se va crea minim 0.5 loc de munca echivalent norma intreaga, care se va menține pe toată perioada de monitorizare a proiectului.</w:t>
            </w:r>
          </w:p>
          <w:p>
            <w:pPr>
              <w:spacing w:line="360" w:lineRule="auto"/>
              <w:ind w:left="0" w:right="0" w:firstLine="493"/>
            </w:pPr>
            <w:r>
              <w:rPr>
                <w:rFonts w:ascii="Cambria" w:hAnsi="Cambria"/>
                <w:b w:val="false"/>
                <w:sz w:val="24"/>
              </w:rPr>
              <w:t>Se verifica in Anexa 2 - Declaratia pe proprie raspundere a beneficiarului GAL daca proiectul prevede crearea a minim 0.5 loc de munca echivalent norma intreaga pana la finalul perioadei de implementare a Planului de afaceri, inainte de transa finala, si mentinerea acestuia pana la finalul perioadei de monitorizare.</w:t>
            </w:r>
          </w:p>
          <w:p>
            <w:pPr>
              <w:spacing w:line="360" w:lineRule="auto"/>
              <w:ind w:left="0" w:right="0" w:firstLine="493"/>
            </w:pPr>
            <w:r>
              <w:rPr>
                <w:rFonts w:ascii="Cambria" w:hAnsi="Cambria"/>
                <w:b w:val="false"/>
                <w:sz w:val="24"/>
              </w:rPr>
              <w:t>Norma întreagă = referința internă (de regulă 8h/zi,40h/săpt.).</w:t>
            </w:r>
          </w:p>
          <w:p>
            <w:pPr>
              <w:spacing w:line="360" w:lineRule="auto"/>
              <w:ind w:left="0" w:right="0" w:firstLine="493"/>
            </w:pPr>
            <w:r>
              <w:rPr>
                <w:rFonts w:ascii="Cambria" w:hAnsi="Cambria"/>
                <w:b w:val="false"/>
                <w:sz w:val="24"/>
              </w:rPr>
              <w:t>FTE per contract = ore contract / ore normă întreagă. (ex.: 4h/zi ⇒ 0,50 FTE).</w:t>
            </w:r>
          </w:p>
          <w:p>
            <w:pPr>
              <w:spacing w:line="360" w:lineRule="auto"/>
              <w:ind w:left="0" w:right="0" w:firstLine="493"/>
            </w:pPr>
            <w:r>
              <w:rPr>
                <w:rFonts w:ascii="Cambria" w:hAnsi="Cambria"/>
                <w:b w:val="false"/>
                <w:sz w:val="24"/>
              </w:rPr>
              <w:t>Total locuri create = suma FTE pentru toate contractele. (exemplu: 2 angajați × 0,50 normă pe toată luna ⇒ 1,00 FTE.)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Solicitantii au sediul social si/saupunctul de lucru şi îşi desfăşoarăactivitatea pe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Certificatul constatator ONRC daca solicitantul persoana juridica are atât sediul social cât și punctul/punctele de lucru în care se va desfășura activitatea pentru care se solicită finanțare, în teritoriul GAL BUCOVINA DE MUNTE.</w:t>
            </w:r>
          </w:p>
          <w:p>
            <w:pPr>
              <w:spacing w:line="360" w:lineRule="auto"/>
              <w:ind w:left="0" w:right="0" w:firstLine="493"/>
            </w:pPr>
            <w:r>
              <w:rPr>
                <w:rFonts w:ascii="Cambria Bold" w:hAnsi="Cambria Bold"/>
                <w:b/>
                <w:sz w:val="24"/>
                <w:lang w:val="ro"/>
              </w:rPr>
              <w:t>Atenție!</w:t>
            </w:r>
            <w:r>
              <w:rPr>
                <w:rFonts w:ascii="Cambria" w:hAnsi="Cambria"/>
                <w:b w:val="false"/>
                <w:sz w:val="24"/>
                <w:lang w:val="ro"/>
              </w:rPr>
              <w:t> Proiectul este eligibil cu condiția ca solicitantul să aibă sediul social sau punctul/ punctele de lucru unde se implementează proiectul pe teritoriul acoperit de GAL. În situația în care solicitantul nu are deschis punctul de lucru unde se va realiza proiectul – la momentul depunerii proiectului, sediul social trebuie să fie în teritoriul GAL – la momentul depunerii proiectului.</w:t>
            </w:r>
          </w:p>
          <w:p>
            <w:pPr>
              <w:spacing w:line="360" w:lineRule="auto"/>
              <w:ind w:left="0" w:right="0" w:firstLine="493"/>
            </w:pPr>
            <w:r>
              <w:rPr>
                <w:rFonts w:ascii="Cambria" w:hAnsi="Cambria"/>
                <w:b w:val="false"/>
                <w:sz w:val="24"/>
              </w:rPr>
              <w:t>Obligatoriu: Investiția se va realiza în teritoriul GAL BUCOVINA DE MUNTE, in una din cele 10 UAT-uri componente!</w:t>
            </w:r>
          </w:p>
          <w:p>
            <w:pPr>
              <w:spacing w:line="360" w:lineRule="auto"/>
              <w:ind w:left="0" w:right="0" w:firstLine="493"/>
            </w:pPr>
            <w:r>
              <w:rPr>
                <w:rFonts w:ascii="Cambria" w:hAnsi="Cambria"/>
                <w:b w:val="false"/>
                <w:sz w:val="24"/>
              </w:rPr>
              <w:t>Se vor verifica:</w:t>
            </w:r>
          </w:p>
          <w:p>
            <w:pPr>
              <w:spacing w:line="360" w:lineRule="auto"/>
              <w:ind w:left="0" w:right="0" w:firstLine="493"/>
            </w:pPr>
            <w:r>
              <w:rPr>
                <w:rFonts w:ascii="Cambria" w:hAnsi="Cambria"/>
                <w:b w:val="false"/>
                <w:sz w:val="24"/>
              </w:rPr>
              <w:t>- Cererea de finanțare;</w:t>
            </w:r>
          </w:p>
          <w:p>
            <w:pPr>
              <w:spacing w:line="360" w:lineRule="auto"/>
              <w:ind w:left="0" w:right="0" w:firstLine="493"/>
            </w:pPr>
            <w:r>
              <w:rPr>
                <w:rFonts w:ascii="Cambria" w:hAnsi="Cambria"/>
                <w:b w:val="false"/>
                <w:sz w:val="24"/>
              </w:rPr>
              <w:t>- Planul de afaceri;</w:t>
            </w:r>
          </w:p>
          <w:p>
            <w:pPr>
              <w:spacing w:line="360" w:lineRule="auto"/>
              <w:ind w:left="0" w:right="0" w:firstLine="493"/>
            </w:pPr>
            <w:r>
              <w:rPr>
                <w:rFonts w:ascii="Cambria" w:hAnsi="Cambria"/>
                <w:b w:val="false"/>
                <w:sz w:val="24"/>
              </w:rPr>
              <w:t>- Documentul de proprietate/folosință pentru imobil/teren pe care va  </w:t>
            </w:r>
            <w:r>
              <w:rPr>
                <w:rFonts w:ascii="Cambria Bold" w:hAnsi="Cambria Bold"/>
                <w:b/>
                <w:sz w:val="24"/>
              </w:rPr>
              <w:t>fi amplasată investiția. Înscrisurile vor fi însoțite de extras de carte funciară pentru informare din care să rezulte înscrierea dreptului pentru persoana juridica în cartea funciară în termen de valabilitate la data depunerii (emis cu maxim 30 de zile înaintea depunerii proiectului);</w:t>
            </w:r>
          </w:p>
          <w:p>
            <w:pPr>
              <w:spacing w:line="360" w:lineRule="auto"/>
              <w:ind w:left="0" w:right="0" w:firstLine="493"/>
            </w:pPr>
            <w:r>
              <w:rPr>
                <w:rFonts w:ascii="Cambria" w:hAnsi="Cambria"/>
                <w:b w:val="false"/>
                <w:sz w:val="24"/>
              </w:rPr>
              <w:t>- Certificatul de înregistrare eliberat de Oficiul Registrului Comerțului conform legislației în vigoare;</w:t>
            </w:r>
          </w:p>
          <w:p>
            <w:pPr>
              <w:spacing w:line="360" w:lineRule="auto"/>
              <w:ind w:left="0" w:right="0" w:firstLine="493"/>
            </w:pPr>
            <w:r>
              <w:rPr>
                <w:rFonts w:ascii="Cambria" w:hAnsi="Cambria"/>
                <w:b w:val="false"/>
                <w:sz w:val="24"/>
              </w:rPr>
              <w:t>- Certificat constatator emis de ONRC cu o vechime de cel mult 30 de zile la data depunerii Cererii de finanțare.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Solicitantul trebuie să prezinte unPlan de afaceri pentru desfăşurareaactivităţilor neagricole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Se verifica daca Planul de Afaceri este prezentat si completat conform modelului cadru din Anexa 9 la Ghidul Solicitantului.</w:t>
            </w:r>
          </w:p>
          <w:p>
            <w:pPr>
              <w:spacing w:line="360" w:lineRule="auto"/>
              <w:ind w:left="0" w:right="0" w:firstLine="493"/>
            </w:pPr>
            <w:r>
              <w:rPr>
                <w:rFonts w:ascii="Cambria" w:hAnsi="Cambria"/>
                <w:b w:val="false"/>
                <w:sz w:val="24"/>
              </w:rPr>
              <w:t>Se va verifica:</w:t>
            </w:r>
          </w:p>
          <w:p>
            <w:pPr>
              <w:spacing w:line="360" w:lineRule="auto"/>
              <w:ind w:left="0" w:right="0" w:firstLine="493"/>
            </w:pPr>
            <w:r>
              <w:rPr>
                <w:rFonts w:ascii="Cambria" w:hAnsi="Cambria"/>
                <w:b w:val="false"/>
                <w:sz w:val="24"/>
              </w:rPr>
              <w:t>- Planul de afaceri. PLANUL DE AFACERI se completează utilizând Anexa ”Planul de afaceri” de la Cererea de Finanțare și va include cel puțin următoarele:</w:t>
            </w:r>
          </w:p>
          <w:p>
            <w:pPr>
              <w:spacing w:line="360" w:lineRule="auto"/>
              <w:ind w:left="0" w:right="0" w:firstLine="493"/>
            </w:pPr>
            <w:r>
              <w:rPr>
                <w:rFonts w:ascii="Cambria" w:hAnsi="Cambria"/>
                <w:b w:val="false"/>
                <w:sz w:val="24"/>
              </w:rPr>
              <w:t>- Titlul proiectului, data întocmirii acestuia;</w:t>
            </w:r>
          </w:p>
          <w:p>
            <w:pPr>
              <w:spacing w:line="360" w:lineRule="auto"/>
              <w:ind w:left="0" w:right="0" w:firstLine="493"/>
            </w:pPr>
            <w:r>
              <w:rPr>
                <w:rFonts w:ascii="Cambria" w:hAnsi="Cambria"/>
                <w:b w:val="false"/>
                <w:sz w:val="24"/>
              </w:rPr>
              <w:t>- Prezentarea situației inițiale a solicitantului (de ex. datele solicitantului, aria de cuprindere a activității, forma juridică a solicitantului, abilități profesionale, etc)</w:t>
            </w:r>
          </w:p>
          <w:p>
            <w:pPr>
              <w:spacing w:line="360" w:lineRule="auto"/>
              <w:ind w:left="0" w:right="0" w:firstLine="493"/>
            </w:pPr>
            <w:r>
              <w:rPr>
                <w:rFonts w:ascii="Cambria" w:hAnsi="Cambria"/>
                <w:b w:val="false"/>
                <w:sz w:val="24"/>
              </w:rPr>
              <w:t>- Prezentarea etapelor pentru dezvoltarea noilor activităţi ale</w:t>
            </w:r>
          </w:p>
          <w:p>
            <w:pPr>
              <w:spacing w:line="360" w:lineRule="auto"/>
              <w:ind w:left="0" w:right="0" w:firstLine="493"/>
            </w:pPr>
            <w:r>
              <w:rPr>
                <w:rFonts w:ascii="Cambria" w:hAnsi="Cambria"/>
                <w:b w:val="false"/>
                <w:sz w:val="24"/>
              </w:rPr>
              <w:t>solicitantului (planificarea îndeplinirii acestora, riscurile de</w:t>
            </w:r>
          </w:p>
          <w:p>
            <w:pPr>
              <w:spacing w:line="360" w:lineRule="auto"/>
              <w:ind w:left="0" w:right="0" w:firstLine="493"/>
            </w:pPr>
            <w:r>
              <w:rPr>
                <w:rFonts w:ascii="Cambria" w:hAnsi="Cambria"/>
                <w:b w:val="false"/>
                <w:sz w:val="24"/>
              </w:rPr>
              <w:t>implementare, standarde și norme europene legate de protecția muncii și de mediu);</w:t>
            </w:r>
          </w:p>
          <w:p>
            <w:pPr>
              <w:spacing w:line="360" w:lineRule="auto"/>
              <w:ind w:left="0" w:right="0" w:firstLine="493"/>
            </w:pPr>
            <w:r>
              <w:rPr>
                <w:rFonts w:ascii="Cambria" w:hAnsi="Cambria"/>
                <w:b w:val="false"/>
                <w:sz w:val="24"/>
              </w:rPr>
              <w:t>- Prezentarea obiectivelor – (general, obligatoriu de îndeplinit și cele specifice) - care se intenţionează a fi atinse prin realizarea investiţiilor propuse prin planul de afaceri .</w:t>
            </w:r>
          </w:p>
          <w:p>
            <w:pPr>
              <w:spacing w:line="360" w:lineRule="auto"/>
              <w:ind w:left="0" w:right="0" w:firstLine="493"/>
            </w:pPr>
            <w:r>
              <w:rPr>
                <w:rFonts w:ascii="Cambria" w:hAnsi="Cambria"/>
                <w:b w:val="false"/>
                <w:sz w:val="24"/>
              </w:rPr>
              <w:t>- Prezentarea detaliată a acțiunilor şi resurselor aferente (materiale, umane şi financiare) necesare pentru atingerea obiectivelor și dezvoltarea activităţilor beneficiarului, cum ar fi investiţiile, formarea sau consilierea, care să contribuie la dezvoltarea activităţilor întreprinderii, inclusiv crearea sau dezvoltarea de noi abilităţi/competenţe ale angajaţilor.</w:t>
            </w:r>
          </w:p>
          <w:p>
            <w:pPr>
              <w:spacing w:line="360" w:lineRule="auto"/>
              <w:ind w:left="0" w:right="0" w:firstLine="493"/>
            </w:pPr>
            <w:r>
              <w:rPr>
                <w:rFonts w:ascii="Cambria" w:hAnsi="Cambria"/>
                <w:b w:val="false"/>
                <w:sz w:val="24"/>
              </w:rPr>
              <w:t>- Obiectivul obligatoriu de îndeplinit constă în dovada desfășurării</w:t>
            </w:r>
          </w:p>
          <w:p>
            <w:pPr>
              <w:spacing w:line="360" w:lineRule="auto"/>
              <w:ind w:left="0" w:right="0" w:firstLine="493"/>
            </w:pPr>
            <w:r>
              <w:rPr>
                <w:rFonts w:ascii="Cambria" w:hAnsi="Cambria"/>
                <w:b w:val="false"/>
                <w:sz w:val="24"/>
              </w:rPr>
              <w:t>activităților comerciale în cadrul proiectului: documente aferente</w:t>
            </w:r>
          </w:p>
          <w:p>
            <w:pPr>
              <w:spacing w:line="360" w:lineRule="auto"/>
              <w:ind w:left="0" w:right="0" w:firstLine="493"/>
            </w:pPr>
            <w:r>
              <w:rPr>
                <w:rFonts w:ascii="Cambria" w:hAnsi="Cambria"/>
                <w:b w:val="false"/>
                <w:sz w:val="24"/>
              </w:rPr>
              <w:t>producţiei/serviciilor comercializate sau a activităţilor prestate. Pentru acest obiectiv solicitantul stabilește un procent de comercializare a producției/serviciilor de minimum 25% din valoarea primei tranșe de plată. Acesta trebuie realizat până cel târziu la depunerea celei de-a doua cereri de plată.</w:t>
            </w:r>
          </w:p>
          <w:p>
            <w:pPr>
              <w:spacing w:line="360" w:lineRule="auto"/>
              <w:ind w:left="0" w:right="0" w:firstLine="493"/>
            </w:pPr>
            <w:r>
              <w:rPr>
                <w:rFonts w:ascii="Cambria" w:hAnsi="Cambria"/>
                <w:b w:val="false"/>
                <w:sz w:val="24"/>
              </w:rPr>
              <w:t>Prin acțiunile propuse în Planul de afaceri trebuie să se asigure</w:t>
            </w:r>
          </w:p>
          <w:p>
            <w:pPr>
              <w:spacing w:line="360" w:lineRule="auto"/>
              <w:ind w:left="0" w:right="0" w:firstLine="493"/>
            </w:pPr>
            <w:r>
              <w:rPr>
                <w:rFonts w:ascii="Cambria" w:hAnsi="Cambria"/>
                <w:b w:val="false"/>
                <w:sz w:val="24"/>
              </w:rPr>
              <w:t>fezabilitatea proiectului și continuitatea activității după încetarea</w:t>
            </w:r>
          </w:p>
          <w:p>
            <w:pPr>
              <w:spacing w:line="360" w:lineRule="auto"/>
              <w:ind w:left="0" w:right="0" w:firstLine="493"/>
            </w:pPr>
            <w:r>
              <w:rPr>
                <w:rFonts w:ascii="Cambria" w:hAnsi="Cambria"/>
                <w:b w:val="false"/>
                <w:sz w:val="24"/>
              </w:rPr>
              <w:t>acordării sprijinului, pe toată perioada de execuție și monitorizare a proiectului.</w:t>
            </w:r>
          </w:p>
          <w:p>
            <w:pPr>
              <w:spacing w:line="360" w:lineRule="auto"/>
              <w:ind w:left="0" w:right="0" w:firstLine="493"/>
            </w:pPr>
            <w:r>
              <w:rPr>
                <w:rFonts w:ascii="Cambria" w:hAnsi="Cambria"/>
                <w:b w:val="false"/>
                <w:sz w:val="24"/>
              </w:rPr>
              <w:t>La depunerea celei de-a doua cereri de plată, beneficiarul trebuie să facă dovada desfăşurării activităţilor comerciale prin realizarea procentului stabilit pentru obiectivul obligatoriu de îndeplinit.</w:t>
            </w:r>
          </w:p>
          <w:p>
            <w:pPr>
              <w:spacing w:line="360" w:lineRule="auto"/>
              <w:ind w:left="0" w:right="0" w:firstLine="493"/>
            </w:pPr>
            <w:r>
              <w:rPr>
                <w:rFonts w:ascii="Cambria" w:hAnsi="Cambria"/>
                <w:b w:val="false"/>
                <w:sz w:val="24"/>
              </w:rPr>
              <w:t>Cerința va fi verificată în momentul finalizării implementării Planului de afaceri.</w:t>
            </w:r>
          </w:p>
          <w:p>
            <w:pPr>
              <w:spacing w:line="360" w:lineRule="auto"/>
              <w:ind w:left="0" w:right="0" w:firstLine="493"/>
            </w:pPr>
            <w:r>
              <w:rPr>
                <w:rFonts w:ascii="Cambria" w:hAnsi="Cambria"/>
                <w:b w:val="false"/>
                <w:sz w:val="24"/>
              </w:rPr>
              <w:t>Obiectivele specifice sunt minimum 3 - maximum 8 iar ponderile</w:t>
            </w:r>
          </w:p>
          <w:p>
            <w:pPr>
              <w:spacing w:line="360" w:lineRule="auto"/>
              <w:ind w:left="0" w:right="0" w:firstLine="493"/>
            </w:pPr>
            <w:r>
              <w:rPr>
                <w:rFonts w:ascii="Cambria" w:hAnsi="Cambria"/>
                <w:b w:val="false"/>
                <w:sz w:val="24"/>
              </w:rPr>
              <w:t>aferente fiecăruia sunt de minimum 10 % și vor fi stabilite în funcție de importanța acestora la realizarea obiectivului general propus prin proiect.</w:t>
            </w:r>
          </w:p>
          <w:p>
            <w:pPr>
              <w:spacing w:line="360" w:lineRule="auto"/>
              <w:ind w:left="0" w:right="0" w:firstLine="493"/>
            </w:pPr>
            <w:r>
              <w:rPr>
                <w:rFonts w:ascii="Cambria" w:hAnsi="Cambria"/>
                <w:b w:val="false"/>
                <w:sz w:val="24"/>
              </w:rPr>
              <w:t>Unul din Obiectivele specifice va fi Crearea de locuri de muncă, minim 0.5 loc de muncă cu normă întreagă.</w:t>
            </w:r>
          </w:p>
          <w:p>
            <w:pPr>
              <w:spacing w:line="360" w:lineRule="auto"/>
              <w:ind w:left="0" w:right="0" w:firstLine="493"/>
            </w:pPr>
            <w:r>
              <w:rPr>
                <w:rFonts w:ascii="Cambria" w:hAnsi="Cambria"/>
                <w:b w:val="false"/>
                <w:sz w:val="24"/>
              </w:rPr>
              <w:t>Atenție! Suma procentelor tuturor obiectivelor specifice trebuie să fie 100%.</w:t>
            </w:r>
          </w:p>
          <w:p>
            <w:pPr>
              <w:spacing w:line="360" w:lineRule="auto"/>
              <w:ind w:left="0" w:right="0" w:firstLine="493"/>
            </w:pPr>
            <w:r>
              <w:rPr>
                <w:rFonts w:ascii="Cambria" w:hAnsi="Cambria"/>
                <w:b w:val="false"/>
                <w:sz w:val="24"/>
              </w:rPr>
              <w:t>Consultanta și achiziția de teren nu pot fi obiective specifice, ci acțiuni în cadrul unor obiective.</w:t>
            </w:r>
          </w:p>
          <w:p>
            <w:pPr>
              <w:spacing w:line="360" w:lineRule="auto"/>
              <w:ind w:left="0" w:right="0" w:firstLine="493"/>
            </w:pPr>
            <w:r>
              <w:rPr>
                <w:rFonts w:ascii="Cambria" w:hAnsi="Cambria"/>
                <w:b w:val="false"/>
                <w:sz w:val="24"/>
              </w:rPr>
              <w:t>Se va avea în vedere ca la întocmirea PA și implementarea acestuia, cheltuielile operaționale propuse (salarii, materii prime, materiale consumabile, alte cheltuieli cu capitalul de lucru), să deservească exclusiv activitățile propuse în PA și să concure la îndeplinirea și realizarea PA.</w:t>
            </w:r>
          </w:p>
          <w:p>
            <w:pPr>
              <w:spacing w:line="360" w:lineRule="auto"/>
              <w:ind w:left="0" w:right="0" w:firstLine="493"/>
            </w:pPr>
            <w:r>
              <w:rPr>
                <w:rFonts w:ascii="Cambria" w:hAnsi="Cambria"/>
                <w:b w:val="false"/>
                <w:sz w:val="24"/>
              </w:rPr>
              <w:t>Pentru desfășurarea activităților propuse prin proiect solicitantul trebuie să asigure infrastructura necesară (echipamente, utilaje, dotări, teren construit/neconstruit etc) și, în secundar, poate să asigure capitalul de lucru (achiziție materii prime, materiale etc). Se va asigura continuitatea activităților finanțate prin proiect după acordarea celei de a doua tranșe de plată pe toată durata de monitorizare a proiectului- 3 ani!</w:t>
            </w:r>
          </w:p>
          <w:p>
            <w:pPr>
              <w:spacing w:line="360" w:lineRule="auto"/>
              <w:ind w:left="0" w:right="0" w:firstLine="493"/>
            </w:pPr>
            <w:r>
              <w:rPr>
                <w:rFonts w:ascii="Cambria" w:hAnsi="Cambria"/>
                <w:b w:val="false"/>
                <w:sz w:val="24"/>
              </w:rPr>
              <w:t>În cadrul planului de afaceri solicitantul va include informații privind  sustenabilitatea proiectului și modul în care activitatea va continua după acordarea celei de-a doua tranșe de plată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Nu au datorii la bugetul generalconsolidat şi la bugetele locale, atât pentru sediul social, cât şi pentru toate punctele de lucru, dupa caz;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daca solicitantul a semnat declaratia pe propria raspundere din sectiunea F a Cererii de finantare, punctul 18.</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w:t>
            </w:r>
          </w:p>
        </w:tc>
        <w:tc>
          <w:tcPr>
            <w:vAlign w:val="center"/>
          </w:tcPr>
          <w:p>
            <w:r>
              <w:rPr>
                <w:rFonts w:ascii="Cambria Bold" w:hAnsi="Cambria Bold"/>
                <w:b/>
                <w:color w:val="1B4167"/>
                <w:sz w:val="24"/>
              </w:rPr>
              <w:t>Codul CAEN pentru care solicităfinanţare este eligibil în cadrulapelului de proiecte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Domeniul de activitate al solicitantului se regăsește în Lista Codurilor CAEN eligibile, atașată la data lansării apelului de selecție (Anexa 13 la Ghidul solicitantului). Solicitantul poate propune realizarea de activități aferente maximum 5 coduri CAEN, în situația în care aceste activități se completează, dezvoltă sau optimizează reciproc.</w:t>
            </w:r>
          </w:p>
          <w:p>
            <w:pPr>
              <w:spacing w:line="360" w:lineRule="auto"/>
              <w:ind w:left="0" w:right="0" w:firstLine="493"/>
            </w:pPr>
            <w:r>
              <w:rPr>
                <w:rFonts w:ascii="Cambria" w:hAnsi="Cambria"/>
                <w:b w:val="false"/>
                <w:sz w:val="24"/>
              </w:rPr>
              <w:t>În situația în care nu este clară încadrarea activității solictantului în codul CAEN eligibil menționat în Anexa 13, se vor solicita clarificări de la Institutul Național de Statistică privind menționarea explicită a încadrării activității în codul CAEN.</w:t>
            </w:r>
          </w:p>
          <w:p>
            <w:pPr>
              <w:spacing w:line="360" w:lineRule="auto"/>
              <w:ind w:left="0" w:right="0" w:firstLine="493"/>
            </w:pPr>
            <w:r>
              <w:rPr>
                <w:rFonts w:ascii="Cambria" w:hAnsi="Cambria"/>
                <w:b w:val="false"/>
                <w:sz w:val="24"/>
              </w:rPr>
              <w:t>Se va verifica:</w:t>
            </w:r>
          </w:p>
          <w:p>
            <w:pPr>
              <w:spacing w:line="360" w:lineRule="auto"/>
              <w:ind w:left="0" w:right="0" w:firstLine="493"/>
            </w:pPr>
            <w:r>
              <w:rPr>
                <w:rFonts w:ascii="Cambria" w:hAnsi="Cambria"/>
                <w:b w:val="false"/>
                <w:sz w:val="24"/>
              </w:rPr>
              <w:t>- Cererea de finanțare;</w:t>
            </w:r>
          </w:p>
          <w:p>
            <w:pPr>
              <w:spacing w:line="360" w:lineRule="auto"/>
              <w:ind w:left="0" w:right="0" w:firstLine="493"/>
            </w:pPr>
            <w:r>
              <w:rPr>
                <w:rFonts w:ascii="Cambria" w:hAnsi="Cambria"/>
                <w:b w:val="false"/>
                <w:sz w:val="24"/>
              </w:rPr>
              <w:t>- Planul de afaceri;</w:t>
            </w:r>
          </w:p>
          <w:p>
            <w:pPr>
              <w:spacing w:line="360" w:lineRule="auto"/>
              <w:ind w:left="0" w:right="0" w:firstLine="493"/>
            </w:pPr>
            <w:r>
              <w:rPr>
                <w:rFonts w:ascii="Cambria" w:hAnsi="Cambria"/>
                <w:b w:val="false"/>
                <w:sz w:val="24"/>
              </w:rPr>
              <w:t>- Certificat constatator emis de ONRC cu o vechime de cel mult 30 de zile la data depunerii Cererii de finanțare;</w:t>
            </w:r>
          </w:p>
          <w:p>
            <w:pPr>
              <w:spacing w:line="360" w:lineRule="auto"/>
              <w:ind w:left="0" w:right="0" w:firstLine="493"/>
            </w:pPr>
            <w:r>
              <w:rPr>
                <w:rFonts w:ascii="Cambria" w:hAnsi="Cambria"/>
                <w:b w:val="false"/>
                <w:sz w:val="24"/>
              </w:rPr>
              <w:t>- Anexa 13 - Lista codurilor CAEN aferente activităților neagricole</w:t>
            </w:r>
          </w:p>
          <w:p>
            <w:pPr>
              <w:spacing w:line="360" w:lineRule="auto"/>
              <w:ind w:left="0" w:right="0" w:firstLine="493"/>
            </w:pPr>
            <w:r>
              <w:rPr>
                <w:rFonts w:ascii="Cambria" w:hAnsi="Cambria"/>
                <w:b w:val="false"/>
                <w:sz w:val="24"/>
              </w:rPr>
              <w:t>eligibile.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11</w:t>
            </w:r>
          </w:p>
        </w:tc>
        <w:tc>
          <w:tcPr>
            <w:vAlign w:val="center"/>
          </w:tcPr>
          <w:p>
            <w:r>
              <w:rPr>
                <w:rFonts w:ascii="Cambria Bold" w:hAnsi="Cambria Bold"/>
                <w:b/>
                <w:color w:val="1B4167"/>
                <w:sz w:val="24"/>
              </w:rPr>
              <w:t>Nu au beneficiat de alocaţiifinanciare nerambursabile similare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Nu sunt eligibili solicitanții care:</w:t>
            </w:r>
          </w:p>
          <w:p>
            <w:pPr>
              <w:spacing w:line="360" w:lineRule="auto"/>
              <w:ind w:left="0" w:right="0" w:firstLine="493"/>
            </w:pPr>
            <w:r>
              <w:rPr>
                <w:rFonts w:ascii="Cambria" w:hAnsi="Cambria"/>
                <w:b w:val="false"/>
                <w:sz w:val="24"/>
              </w:rPr>
              <w:t>- sunt asociați și/sau acționari într-o altă întreprindere care depune  cerere de finanțare în cadrul aceleiași sesiuni sau care a beneficiat anterior de sprijin forfetar prin Măsura 6.2 și/sau Măsura 19.2 din PNDR ori de alte forme de sprijin de tip start-up; sau</w:t>
            </w:r>
          </w:p>
          <w:p>
            <w:pPr>
              <w:spacing w:line="360" w:lineRule="auto"/>
              <w:ind w:left="0" w:right="0" w:firstLine="493"/>
            </w:pPr>
            <w:r>
              <w:rPr>
                <w:rFonts w:ascii="Cambria" w:hAnsi="Cambria"/>
                <w:b w:val="false"/>
                <w:sz w:val="24"/>
              </w:rPr>
              <w:t>- au în structura acționariatului/asociaților soțul/soția, inclusiv afini pana la gradul 3, a unei persoane care se află în situația descrisă mai sus.</w:t>
            </w:r>
          </w:p>
          <w:p>
            <w:pPr>
              <w:spacing w:line="360" w:lineRule="auto"/>
              <w:ind w:left="0" w:right="0" w:firstLine="493"/>
            </w:pPr>
            <w:r>
              <w:rPr>
                <w:rFonts w:ascii="Cambria" w:hAnsi="Cambria"/>
                <w:b w:val="false"/>
                <w:sz w:val="24"/>
              </w:rPr>
              <w:t>- au beneficiat de sprijin pentru înființarea de activități de tip start-up din orice tipuri de fonduri europene sau guvernamentale.</w:t>
            </w:r>
          </w:p>
          <w:p>
            <w:pPr>
              <w:spacing w:line="360" w:lineRule="auto"/>
              <w:ind w:left="0" w:right="0" w:firstLine="493"/>
            </w:pPr>
            <w:r>
              <w:rPr>
                <w:rFonts w:ascii="Cambria" w:hAnsi="Cambria"/>
                <w:b w:val="false"/>
                <w:sz w:val="24"/>
              </w:rPr>
              <w:t>Sprijinul financiar forfetar pentru investiții de tip start-up poate fi accesat o singură dată.</w:t>
            </w:r>
          </w:p>
          <w:p>
            <w:pPr>
              <w:spacing w:line="360" w:lineRule="auto"/>
              <w:ind w:left="0" w:right="0" w:firstLine="493"/>
            </w:pPr>
            <w:r>
              <w:rPr>
                <w:rFonts w:ascii="Cambria" w:hAnsi="Cambria"/>
                <w:b w:val="false"/>
                <w:sz w:val="24"/>
              </w:rPr>
              <w:t>Se va verifica:</w:t>
            </w:r>
          </w:p>
          <w:p>
            <w:pPr>
              <w:spacing w:line="360" w:lineRule="auto"/>
              <w:ind w:left="0" w:right="0" w:firstLine="493"/>
            </w:pPr>
            <w:r>
              <w:rPr>
                <w:rFonts w:ascii="Cambria" w:hAnsi="Cambria"/>
                <w:b w:val="false"/>
                <w:sz w:val="24"/>
              </w:rPr>
              <w:t>- Cererea de finanțare semnată - secțiunea F.</w:t>
            </w:r>
          </w:p>
          <w:p>
            <w:pPr>
              <w:spacing w:line="360" w:lineRule="auto"/>
              <w:ind w:left="0" w:right="0" w:firstLine="493"/>
            </w:pPr>
            <w:r>
              <w:rPr>
                <w:rFonts w:ascii="Cambria" w:hAnsi="Cambria"/>
                <w:b w:val="false"/>
                <w:sz w:val="24"/>
              </w:rPr>
              <w:t>- Declarație pe proprie răspundere a beneficiarului GAL, asumată - Anexa 2.</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12</w:t>
            </w:r>
          </w:p>
        </w:tc>
        <w:tc>
          <w:tcPr>
            <w:vAlign w:val="center"/>
          </w:tcPr>
          <w:p>
            <w:r>
              <w:rPr>
                <w:rFonts w:ascii="Cambria Bold" w:hAnsi="Cambria Bold"/>
                <w:b/>
                <w:color w:val="1B4167"/>
                <w:sz w:val="24"/>
              </w:rPr>
              <w:t>Au capital social integral privat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Certificatul constator ONRC daca solicitantul are capital</w:t>
            </w:r>
          </w:p>
          <w:p>
            <w:pPr>
              <w:spacing w:line="360" w:lineRule="auto"/>
              <w:ind w:left="0" w:right="0" w:firstLine="493"/>
            </w:pPr>
            <w:r>
              <w:rPr>
                <w:rFonts w:ascii="Cambria" w:hAnsi="Cambria"/>
                <w:b w:val="false"/>
                <w:sz w:val="24"/>
              </w:rPr>
              <w:t>social integrat privat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13</w:t>
            </w:r>
          </w:p>
        </w:tc>
        <w:tc>
          <w:tcPr>
            <w:vAlign w:val="center"/>
          </w:tcPr>
          <w:p>
            <w:r>
              <w:rPr>
                <w:rFonts w:ascii="Cambria Bold" w:hAnsi="Cambria Bold"/>
                <w:b/>
                <w:color w:val="1B4167"/>
                <w:sz w:val="24"/>
              </w:rPr>
              <w:t>Implementarea planului de afaceri trebuie să înceapă în cel mult 3 luni de la data deciziei de acordare a sprijinului.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va verifica:</w:t>
            </w:r>
          </w:p>
          <w:p>
            <w:pPr>
              <w:spacing w:line="360" w:lineRule="auto"/>
              <w:ind w:left="0" w:right="0" w:firstLine="493"/>
            </w:pPr>
            <w:r>
              <w:rPr>
                <w:rFonts w:ascii="Cambria" w:hAnsi="Cambria"/>
                <w:b w:val="false"/>
                <w:sz w:val="24"/>
              </w:rPr>
              <w:t>- Planul de afaceri.</w:t>
            </w:r>
          </w:p>
          <w:p>
            <w:pPr>
              <w:spacing w:line="360" w:lineRule="auto"/>
              <w:ind w:left="0" w:right="0" w:firstLine="493"/>
            </w:pPr>
            <w:r>
              <w:rPr>
                <w:rFonts w:ascii="Cambria" w:hAnsi="Cambria"/>
                <w:b w:val="false"/>
                <w:sz w:val="24"/>
              </w:rPr>
              <w:t>În planul de afaceri se va regăsi un Grafic de implementare a proiectului și mențiunea privind demararea acestuia în cel mult 3 luni de semnarea Contractului de finanțare.</w:t>
            </w:r>
          </w:p>
          <w:p>
            <w:pPr>
              <w:spacing w:line="360" w:lineRule="auto"/>
              <w:ind w:left="0" w:right="0" w:firstLine="493"/>
            </w:pPr>
            <w:r>
              <w:rPr>
                <w:rFonts w:ascii="Cambria" w:hAnsi="Cambria"/>
                <w:b w:val="false"/>
                <w:sz w:val="24"/>
              </w:rPr>
              <w:t>- Declarație pe proprie răspundere a beneficiarului GAL, asumată - Anexa 2.</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14</w:t>
            </w:r>
          </w:p>
        </w:tc>
        <w:tc>
          <w:tcPr>
            <w:vAlign w:val="center"/>
          </w:tcPr>
          <w:p>
            <w:r>
              <w:rPr>
                <w:rFonts w:ascii="Cambria Bold" w:hAnsi="Cambria Bold"/>
                <w:b/>
                <w:color w:val="1B4167"/>
                <w:sz w:val="24"/>
              </w:rPr>
              <w:t>Solicitantul se angajează sa mențină investiția pe o perioadă de cel puțin 5 ani de la momentul finalizării proiectului, în cazul tipului de sprijin "rambursarea cheltuielilor eligibile suportate și plătite efectiv", respectiv de a menține activitatea minimum 3 ani de la momentul finalizării proiectului, în cazul tipului de sprijin "sumă forfetară";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color w:val="212529"/>
                <w:sz w:val="24"/>
                <w:shd w:val="clear" w:fill="FFFFFF"/>
              </w:rPr>
              <w:t>Se va verifica:</w:t>
            </w:r>
          </w:p>
          <w:p>
            <w:pPr>
              <w:spacing w:line="360" w:lineRule="auto"/>
              <w:ind w:left="0" w:right="0" w:firstLine="493"/>
            </w:pPr>
            <w:r>
              <w:rPr>
                <w:rFonts w:ascii="Cambria" w:hAnsi="Cambria"/>
                <w:b w:val="false"/>
                <w:color w:val="212529"/>
                <w:sz w:val="24"/>
                <w:shd w:val="clear" w:fill="FFFFFF"/>
              </w:rPr>
              <w:t>- Cererea de finanțare.</w:t>
            </w:r>
          </w:p>
          <w:p>
            <w:pPr>
              <w:spacing w:line="360" w:lineRule="auto"/>
              <w:ind w:left="0" w:right="0" w:firstLine="493"/>
            </w:pPr>
            <w:r>
              <w:rPr>
                <w:rFonts w:ascii="Cambria" w:hAnsi="Cambria"/>
                <w:b w:val="false"/>
                <w:color w:val="212529"/>
                <w:sz w:val="24"/>
                <w:shd w:val="clear" w:fill="FFFFFF"/>
              </w:rPr>
              <w:t>- Declarație pe proprie răspundere a beneficiarului GAL, asumată -</w:t>
            </w:r>
          </w:p>
          <w:p>
            <w:pPr>
              <w:spacing w:line="360" w:lineRule="auto"/>
              <w:ind w:left="0" w:right="0" w:firstLine="493"/>
            </w:pPr>
            <w:r>
              <w:rPr>
                <w:rFonts w:ascii="Cambria" w:hAnsi="Cambria"/>
                <w:b w:val="false"/>
                <w:sz w:val="24"/>
              </w:rPr>
              <w:t>Anexa 2.</w:t>
            </w:r>
          </w:p>
          <w:p>
            <w:pPr>
              <w:spacing w:line="360" w:lineRule="auto"/>
              <w:ind w:left="0" w:right="0" w:firstLine="493"/>
            </w:pPr>
            <w:r>
              <w:rPr>
                <w:rFonts w:ascii="Cambria" w:hAnsi="Cambria"/>
                <w:b w:val="false"/>
                <w:sz w:val="24"/>
              </w:rPr>
              <w:t>- Cerere de finanțare -Angajamente asumate prin Declaratia partea F.</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15</w:t>
            </w:r>
          </w:p>
        </w:tc>
        <w:tc>
          <w:tcPr>
            <w:vAlign w:val="center"/>
          </w:tcPr>
          <w:p>
            <w:r>
              <w:rPr>
                <w:rFonts w:ascii="Cambria Bold" w:hAnsi="Cambria Bold"/>
                <w:b/>
                <w:color w:val="1B4167"/>
                <w:sz w:val="24"/>
              </w:rPr>
              <w:t>Solicitantul se angajează sa includa activele corporale şi necorporale rezultate din implementarea proiectelor finanţate in categoria activelor proprii ale beneficiarului şi să le utilizeze pentru activitatea care a beneficiat de finanţare nerambursabilă pentru minimum 5 ani de la data efectuării ultimei plăţi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Conform prevederilor art.19 din H.G. 1570/2022,activele</w:t>
            </w:r>
          </w:p>
          <w:p>
            <w:pPr>
              <w:spacing w:line="360" w:lineRule="auto"/>
              <w:ind w:left="0" w:right="0" w:firstLine="493"/>
            </w:pPr>
            <w:r>
              <w:rPr>
                <w:rFonts w:ascii="Cambria" w:hAnsi="Cambria"/>
                <w:b w:val="false"/>
                <w:sz w:val="24"/>
              </w:rPr>
              <w:t>corporale și necorporale rezultate din implementarea proiectelor</w:t>
            </w:r>
          </w:p>
          <w:p>
            <w:pPr>
              <w:spacing w:line="360" w:lineRule="auto"/>
              <w:ind w:left="0" w:right="0" w:firstLine="493"/>
            </w:pPr>
            <w:r>
              <w:rPr>
                <w:rFonts w:ascii="Cambria" w:hAnsi="Cambria"/>
                <w:b w:val="false"/>
                <w:sz w:val="24"/>
              </w:rPr>
              <w:t>finanțate potrivit intervențiilor PS 2023-2027, inclusiv prin schemele de ajutor de stat/de minimis, trebuie să fie incluse în categoria activelor proprii ale beneficiarului și să fie utilizate pentru activitatea care a beneficiat de finanțare nerambursabilă pentru minimum 5 ani de la data efectuării ultimei plăți.</w:t>
            </w:r>
          </w:p>
          <w:p>
            <w:pPr>
              <w:spacing w:line="360" w:lineRule="auto"/>
              <w:ind w:left="0" w:right="0" w:firstLine="493"/>
            </w:pPr>
            <w:r>
              <w:rPr>
                <w:rFonts w:ascii="Cambria" w:hAnsi="Cambria"/>
                <w:b w:val="false"/>
                <w:sz w:val="24"/>
              </w:rPr>
              <w:t>Se va verifica:</w:t>
            </w:r>
          </w:p>
          <w:p>
            <w:pPr>
              <w:spacing w:line="360" w:lineRule="auto"/>
              <w:ind w:left="0" w:right="0" w:firstLine="493"/>
            </w:pPr>
            <w:r>
              <w:rPr>
                <w:rFonts w:ascii="Cambria" w:hAnsi="Cambria"/>
                <w:b w:val="false"/>
                <w:sz w:val="24"/>
              </w:rPr>
              <w:t>- Cererea de finanțare.</w:t>
            </w:r>
          </w:p>
          <w:p>
            <w:pPr>
              <w:spacing w:line="360" w:lineRule="auto"/>
              <w:ind w:left="0" w:right="0" w:firstLine="493"/>
            </w:pPr>
            <w:r>
              <w:rPr>
                <w:rFonts w:ascii="Cambria" w:hAnsi="Cambria"/>
                <w:b w:val="false"/>
                <w:sz w:val="24"/>
              </w:rPr>
              <w:t>- Declarație pe proprie răspundere a beneficiarului GAL, asumată -</w:t>
            </w:r>
          </w:p>
          <w:p>
            <w:pPr>
              <w:spacing w:line="360" w:lineRule="auto"/>
              <w:ind w:left="0" w:right="0" w:firstLine="493"/>
            </w:pPr>
            <w:r>
              <w:rPr>
                <w:rFonts w:ascii="Cambria" w:hAnsi="Cambria"/>
                <w:b w:val="false"/>
                <w:sz w:val="24"/>
              </w:rPr>
              <w:t>Anexa 2.</w:t>
            </w:r>
          </w:p>
          <w:p>
            <w:pPr>
              <w:spacing w:line="360" w:lineRule="auto"/>
              <w:ind w:left="0" w:right="0" w:firstLine="493"/>
            </w:pPr>
            <w:r>
              <w:rPr>
                <w:rFonts w:ascii="Cambria" w:hAnsi="Cambria"/>
                <w:b w:val="false"/>
                <w:sz w:val="24"/>
              </w:rPr>
              <w:t>- Cerere de finanțare -Angajamente asumate prin Declaratia partea F.</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care vizează crearea de noi locuri de muncă;</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Proiecte care prevad crearea a cel putin 3 noi locuri de munca echivalent norma intreaga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in:- Planul de afaceri- Anexa 2- Declaraţie pe propria răspundere a beneficiarului GAL - Cererea de finantare - Anexa INDICATORI DE REZULTAT ȘI DE REALIZARE daca proiectul isi propune crearea a cel putin 3 noi locuri de munca echivalent norma intreaga pana la transa finala.Pentru a cuantifica un loc de muncă echivalent normă întreagă creat, durata contractului de muncă ar trebui să fiede un an sau mai mult (de exemplu, un contract de șase luni cu normă întreagă este cuantificat 0,5).De asemenea, în cazul celor cu normă parțială, se calculează prin înmulțirea valorii normei (deex. 0,5 pentru jumătate de normă sau 0,25 pentru contract de muncă cu norma de 2 ore/zi sauechivalent) cu perioada contractului de muncă. (de ex. în cazul unui CIM cu normă inegală de 42ore/lună, echivalentul a 2 ore/zi, activ pe o perioadă de 18 luni la finalizarea contractului de finanțare,valoarea indicatorului este: 0,25 x 18/12 = 0,375).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Proiecte care prevad crearea a 2 noi locuri de munca echivalent norma intreaga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in:- Planul de afaceri- Anexa 2- Declaraţie pe propria răspundere a beneficiarului GAL - Cererea de finantare - Anexa INDICATORI DE REZULTAT ȘI DE REALIZAREdaca proiectul isi propune crearea a  2 noi locuri de munca echivalent norma intreaga pana la transa finala.Pentru a cuantifica un loc de muncă echivalent normă întreagă creat, durata contractului de muncă ar trebui să fiede un an sau mai mult (de exemplu, un contract de șase luni cu normă întreagă este cuantificat 0,5).De asemenea, în cazul celor cu normă parțială, se calculează prin înmulțirea valorii normei (deex. 0,5 pentru jumătate de normă sau 0,25 pentru contract de muncă cu norma de 2 ore/zi sauechivalent) cu perioada contractului de muncă. (de ex. în cazul unui CIM cu normă inegală de 42ore/lună, echivalentul a 2 ore/zi, activ pe o perioadă de 18 luni la finalizarea contractului de finanțare,valoarea indicatorului este: 0,25 x 18/12 = 0,375).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1.3</w:t>
            </w:r>
          </w:p>
        </w:tc>
        <w:tc>
          <w:tcPr>
            <w:shd w:val="clear" w:color="auto" w:fill="F8ECD2"/>
            <w:vAlign w:val="center"/>
          </w:tcPr>
          <w:p>
            <w:pPr>
              <w:spacing w:line="360" w:lineRule="auto"/>
              <w:ind w:left="0" w:right="0" w:firstLine="493"/>
            </w:pPr>
            <w:r>
              <w:rPr>
                <w:rFonts w:ascii="Cambria" w:hAnsi="Cambria"/>
                <w:b w:val="false"/>
                <w:color w:val="58400C"/>
                <w:sz w:val="24"/>
              </w:rPr>
              <w:t>Proiecte care prevad crearea a 1  loc de munca echivalent norma intreaga</w:t>
            </w:r>
          </w:p>
        </w:tc>
        <w:tc>
          <w:tcPr>
            <w:vAlign w:val="center"/>
          </w:tcPr>
          <w:p>
            <w:pPr>
              <w:keepNext/>
              <w:spacing w:line="360" w:lineRule="auto"/>
              <w:ind w:left="0" w:right="0" w:firstLine="493"/>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in:- Planul de afaceri- Anexa 2- Declaraţie pe propria răspundere a beneficiarului GAL - Cererea de finantare - Anexa INDICATORI DE REZULTAT ȘI DE REALIZAREdaca proiectul isi propune crearea a 1 loc de munca echivalent norma intreaga pana la transa finala.Pentru a cuantifica un loc de muncă echivalent normă întreagă creat, durata contractului de muncă ar trebui să fiede un an sau mai mult (de exemplu, un contract de șase luni cu normă întreagă este cuantificat 0,5).De asemenea, în cazul celor cu normă parțială, se calculează prin înmulțirea valorii normei (deex. 0,5 pentru jumătate de normă sau 0,25 pentru contract de muncă cu norma de 2 ore/zi sauechivalent) cu perioada contractului de muncă. (de ex. în cazul unui CIM cu normă inegală de 42ore/lună, echivalentul a 2 ore/zi, activ pe o perioadă de 18 luni la finalizarea contractului de finanțare,valoarea indicatorului este: 0,25 x 18/12 = 0,375).</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Sectorul de activitate vizat prin proiect;</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Proiecte ce vizează investiţii în constructia si dotarea agropensiunilor si a altor structuri de primire turistica (camping, sat de vacanta, bungalow-uri, etc.) </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verifica, în baza informațiilor prezentate in sectiunea E2.2 din Cererea de Finanțare, precum si in Planul de afaceri daca proiectul isi propune ca activitate principala investiţii în constructia si dotarea agropensiunilor si a altor structuri de primire turistica (camping, sat de vacanta, bungalow-uri, etc.)Se verifica daca codul CAEN al activitatii pentru care se solicita finantare este unul specific acestui tip deactivitate.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Proiecte ce vizează investiţii în activități de agrement și/sau unități de alimentațiepublică(trasee turistice, parcuri tematice de tip paint-ball, piscine, alte zone de agrement și de recreere, unități de alimentație publică) </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verifica, în baza informațiilor prezentate in sectiunea E2.2 din Cererea de Finanțare, precum si in Planul de afaceri daca proiectul isi propune ca activitate principala investiţii în activități de agrement și/sau unități de alimentație publică(trasee turistice, parcuri tematice de tip paint-ball, piscine, alte zone de agrement și de recreere, unități de alimentație publică)Se verifica daca codul CAEN al activitatii pentru care se solicita finantare este unul specific acestui tip de activitate.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2.3</w:t>
            </w:r>
          </w:p>
        </w:tc>
        <w:tc>
          <w:tcPr>
            <w:shd w:val="clear" w:color="auto" w:fill="F8ECD2"/>
            <w:vAlign w:val="center"/>
          </w:tcPr>
          <w:p>
            <w:r>
              <w:rPr>
                <w:rFonts w:ascii="Cambria" w:hAnsi="Cambria"/>
                <w:b w:val="false"/>
                <w:color w:val="58400C"/>
                <w:sz w:val="24"/>
              </w:rPr>
              <w:t>Proiecte ce vizează investitii in activități de producție in vederea comercializarii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verifica, în baza informațiilor prezentate in sectiunea E2.2 din Cererea de Finanțare, precum si in Planul de afaceri daca proiectul isi propune ca activitate principala investitii in activități de producție in vederea comercializariiSe verifica  daca codul CAEN al activitatii pentru care se solicita finantare este unul specific acestui tip deactivitate.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2.4</w:t>
            </w:r>
          </w:p>
        </w:tc>
        <w:tc>
          <w:tcPr>
            <w:shd w:val="clear" w:color="auto" w:fill="F8ECD2"/>
            <w:vAlign w:val="center"/>
          </w:tcPr>
          <w:p>
            <w:r>
              <w:rPr>
                <w:rFonts w:ascii="Cambria" w:hAnsi="Cambria"/>
                <w:b w:val="false"/>
                <w:color w:val="58400C"/>
                <w:sz w:val="24"/>
              </w:rPr>
              <w:t>Proiecte ce vizează investitii in activități de servicii pentru populatia rurala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verifica, în baza informațiilor prezentate in sectiunea E2.2 din Cererea de Finanțare, precum si in Planul de afaceri daca proiectul isi propune ca activitate principala investitii in activități de servicii pentru populatia ruralaSe verifica daca codul CAEN al activitatii pentru care se solicita finantare este unul specific acestui tip deactivitate.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Investiții în energie regenerabilă;</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  </w:t>
            </w:r>
          </w:p>
        </w:tc>
        <w:tc>
          <w:tcPr>
            <w:shd w:val="clear" w:color="auto" w:fill="F8ECD2"/>
            <w:vAlign w:val="center"/>
          </w:tcPr>
          <w:p>
            <w:r>
              <w:rPr>
                <w:rFonts w:ascii="Cambria" w:hAnsi="Cambria"/>
                <w:b w:val="false"/>
                <w:color w:val="58400C"/>
                <w:sz w:val="24"/>
              </w:rPr>
              <w:t>Proiecte care isi propus  investitii în energie regenerabilă;Vor fi punctate proiectele care propun cel puțin un obiectiv specific cu activități care vizează investitii in energie regenerabila (ex: panouri fotovoltaice, acțiuni de eficientizare energetică, acțiuni de reciclare, reutilizarea reziduurilor în alte activități de producție ale solicitantului etc.).Atenţie!- Pentru toate tipurile de proiecte  care propun investitii în producerea şi utilizarea energiei (electrice și/sau termice) din surse regenerabile (solară, eoliană, aerotermală, hidrotermală, geotermală etc), energia obținută va fi destinată exclusiv consumului propriu- În cazul investițiilor în activități generatoare de avantaj economic, care vizează protecția mediului prin utilizarea unor surse alternative de energie electrică din surse regenerabile (solară, eoliană, pompe de căldură etc.) destinate deservirii activității economice existente., solicitantul nu trebuie să aibă statut de prosumator la momentul depunerii cererii de finanțare și nu poate dobândi acest statut pe durata implementării și monitorizării proiectului. Soluțiile tehnice propuse în aceste proiecte trebuie să fie exclusiv de tip off-grid .</w:t>
            </w:r>
            <w:r>
              <w:rPr>
                <w:rFonts w:ascii="Cambria" w:hAnsi="Cambria"/>
                <w:b w:val="false"/>
                <w:color w:val="58400C"/>
                <w:sz w:val="24"/>
              </w:rPr>
              <w:t>- Colectarea selectivă a deșeurilor nu va fi punctată la acest criteriu!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verifica, în baza informațiilor prezentate in sectiunea E2.2 din Cererea de Finanțare, precum si in Planul de afaceri daca solicitantul a prevazut in Planul de afaceri 1 obiectic specific pentru investitii in domeniul energiei regenerabile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Crearea şi/modernizarea atelierelor de prelucrare a diverselor produse tradiţionale;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4.1</w:t>
            </w:r>
          </w:p>
        </w:tc>
        <w:tc>
          <w:tcPr>
            <w:shd w:val="clear" w:color="auto" w:fill="F8ECD2"/>
            <w:vAlign w:val="center"/>
          </w:tcPr>
          <w:p>
            <w:r>
              <w:rPr>
                <w:rFonts w:ascii="Cambria" w:hAnsi="Cambria"/>
                <w:b w:val="false"/>
                <w:color w:val="58400C"/>
                <w:sz w:val="24"/>
              </w:rPr>
              <w:t>Proiecte care isi propun crearea şi/modernizarea atelierelor de prelucrare a diverselor produse tradiţionale;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verifica, în baza informațiilor prezentate in sectiunea E2.2 din Cererea de Finanțare, precum si in Planul de afaceri daca proiectul isi propune crearea şi/modernizarea atelierelor de prelucrare a diverselor produse tradiţionale. Se verifica daca codul CAEN al activitatii pentru care se solicita finantare este unul specific acestui tip de activitate.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Proiecte care propun soluții/tehnici inovative.</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5.1  </w:t>
            </w:r>
          </w:p>
        </w:tc>
        <w:tc>
          <w:tcPr>
            <w:shd w:val="clear" w:color="auto" w:fill="F8ECD2"/>
            <w:vAlign w:val="center"/>
          </w:tcPr>
          <w:p>
            <w:r>
              <w:rPr>
                <w:rFonts w:ascii="Cambria" w:hAnsi="Cambria"/>
                <w:b w:val="false"/>
                <w:color w:val="58400C"/>
                <w:sz w:val="24"/>
              </w:rPr>
              <w:t>Proiecte care propun solutii/tehnici inovative pentru atingerea obiectivelor planului de afaceri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verifica, în baza informațiilor prezentate in sectiunea E2.2 din Cererea de Finanțare, precum si in Planul de afaceri daca proiectul are descrise utilizarea unor solutii/tehnici inovative pentru atingerea obiectivelor proiectului.Inovativ se va interpreta in acceptiunea LEADER, respectiv solutii care nu au mai fost implementate la nivelulteritoriului GAL BUCOVINA DE MUNTE..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Numarul de noi locuri de muncacreate prin proiect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cu acelasi punctaj departajarea se realizeaza in functie de numarul de noi locuri de munca echivalent norma intreaga propus a se infiinta. Vor avea prioritate proiectele care propun crearea celui mai mare numar de noi ocuri de munca echivalent norma intreaga Departajarea se realizează în ordinea descrescătoare a numarului de noi locuri de munca propuse a se infiinta prin Planul de afaceri, declarate in Anexa INDICATORI DE REZULTAT ȘI DE REALIZARE din Cererea de finantare si asumate in Declaratia pe propria raspundere a beneficiarului GAL.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Procentul de comercializare aproductiei/serviciilor obtinutedin activitatea nou infiintataprin planul de afaceri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In cazul proiectelor care au punctaj egal si isi propun crearea aceluiasi numar de noi locuri de munca echivalent norma intreaga, vor avea prioritate la finantare proiectele care isi propun realizarea celui mai mare procent de comercializare a productiei/serviciilor obtinute din activitatea nou infiintata prin planul de afaceri, pana lamomentul solicitarii transei de plata finale.Departajarea se realizează în ordinea descrescătoare a procentuluipropus în Planul de Afaceri pentru producția comercializată/serviciile prestate, din prima tranșă de plată.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3</w:t>
            </w:r>
          </w:p>
        </w:tc>
        <w:tc>
          <w:tcPr>
            <w:shd w:val="clear" w:color="auto" w:fill="F8ECD2"/>
            <w:vAlign w:val="center"/>
          </w:tcPr>
          <w:p>
            <w:r>
              <w:rPr>
                <w:rFonts w:ascii="Cambria" w:hAnsi="Cambria"/>
                <w:b w:val="false"/>
                <w:color w:val="58400C"/>
                <w:sz w:val="24"/>
              </w:rPr>
              <w:t>Punctajul obtinut la principiile deselectie nr. 2 si nr. 4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In cazul proiectelor care au punctaj egal, care isi propun crearea aceluiasi numar de noi locuri de munca echivalent norma intreaga, si isi propun realizarea unui procent egal de comercializare a productiei/serviciilor obtinute din activitatea nou infiintata prin planul de afaceri, vor avea prioritate la finantare proiectele care au obtinut cel mai mare punctaj la principiile de selectie nr.2 si 4.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a3ff3240e7c94e9d" /></Relationships>
</file>